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5C8" w:rsidRPr="00123348" w:rsidRDefault="00695C4C" w:rsidP="004205C8">
      <w:pPr>
        <w:rPr>
          <w:b/>
          <w:i/>
          <w:lang w:val="en-GB"/>
        </w:rPr>
      </w:pPr>
      <w:r>
        <w:rPr>
          <w:noProof/>
          <w:lang w:val="el-GR" w:eastAsia="el-GR"/>
        </w:rPr>
        <w:drawing>
          <wp:anchor distT="0" distB="0" distL="114300" distR="114300" simplePos="0" relativeHeight="251658240" behindDoc="0" locked="0" layoutInCell="1" allowOverlap="1">
            <wp:simplePos x="914400" y="914400"/>
            <wp:positionH relativeFrom="margin">
              <wp:align>left</wp:align>
            </wp:positionH>
            <wp:positionV relativeFrom="margin">
              <wp:align>top</wp:align>
            </wp:positionV>
            <wp:extent cx="1130531" cy="120534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ena.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0531" cy="1205345"/>
                    </a:xfrm>
                    <a:prstGeom prst="rect">
                      <a:avLst/>
                    </a:prstGeom>
                  </pic:spPr>
                </pic:pic>
              </a:graphicData>
            </a:graphic>
          </wp:anchor>
        </w:drawing>
      </w:r>
      <w:r w:rsidR="00123348" w:rsidRPr="00123348">
        <w:rPr>
          <w:b/>
          <w:i/>
          <w:sz w:val="32"/>
          <w:szCs w:val="32"/>
          <w:lang w:val="en-GB"/>
        </w:rPr>
        <w:t>Helena Chari</w:t>
      </w:r>
    </w:p>
    <w:p w:rsidR="00F242D0" w:rsidRDefault="00F242D0" w:rsidP="004205C8">
      <w:pPr>
        <w:rPr>
          <w:lang w:val="en-GB"/>
        </w:rPr>
      </w:pPr>
      <w:r>
        <w:rPr>
          <w:lang w:val="en-GB"/>
        </w:rPr>
        <w:t>Helena is currently an Executive Vice President and Board Member of TNS North America and is responsible for the Southeast Region. She has been in this role since August 2013 and is based in Atlanta.</w:t>
      </w:r>
      <w:r w:rsidR="000024D7">
        <w:rPr>
          <w:lang w:val="en-GB"/>
        </w:rPr>
        <w:t xml:space="preserve"> </w:t>
      </w:r>
      <w:bookmarkStart w:id="0" w:name="_GoBack"/>
      <w:bookmarkEnd w:id="0"/>
    </w:p>
    <w:p w:rsidR="00AD4EDD" w:rsidRDefault="00F242D0" w:rsidP="004205C8">
      <w:pPr>
        <w:rPr>
          <w:lang w:val="en-GB"/>
        </w:rPr>
      </w:pPr>
      <w:r>
        <w:rPr>
          <w:lang w:val="en-GB"/>
        </w:rPr>
        <w:t>Previous to her current role, Helena had been a</w:t>
      </w:r>
      <w:r w:rsidR="004205C8" w:rsidRPr="004205C8">
        <w:rPr>
          <w:lang w:val="en-GB"/>
        </w:rPr>
        <w:t xml:space="preserve"> TNS Global Account Director for Colgate</w:t>
      </w:r>
      <w:r w:rsidR="004205C8">
        <w:rPr>
          <w:lang w:val="en-GB"/>
        </w:rPr>
        <w:t xml:space="preserve"> a</w:t>
      </w:r>
      <w:r>
        <w:rPr>
          <w:lang w:val="en-GB"/>
        </w:rPr>
        <w:t xml:space="preserve">nd </w:t>
      </w:r>
      <w:proofErr w:type="spellStart"/>
      <w:r>
        <w:rPr>
          <w:lang w:val="en-GB"/>
        </w:rPr>
        <w:t>Mondelez</w:t>
      </w:r>
      <w:proofErr w:type="spellEnd"/>
      <w:r w:rsidR="004205C8" w:rsidRPr="004205C8">
        <w:rPr>
          <w:lang w:val="en-GB"/>
        </w:rPr>
        <w:t>.</w:t>
      </w:r>
      <w:r>
        <w:rPr>
          <w:lang w:val="en-GB"/>
        </w:rPr>
        <w:t xml:space="preserve"> She had this role since September 2012 and was based in New York City.</w:t>
      </w:r>
    </w:p>
    <w:p w:rsidR="004205C8" w:rsidRPr="004205C8" w:rsidRDefault="00AD4EDD" w:rsidP="004205C8">
      <w:r>
        <w:rPr>
          <w:lang w:val="en-GB"/>
        </w:rPr>
        <w:t>Helena was</w:t>
      </w:r>
      <w:r w:rsidR="004205C8">
        <w:rPr>
          <w:lang w:val="en-GB"/>
        </w:rPr>
        <w:t xml:space="preserve"> </w:t>
      </w:r>
      <w:r>
        <w:rPr>
          <w:lang w:val="en-GB"/>
        </w:rPr>
        <w:t>previously Managing Director of TNS ICAP in</w:t>
      </w:r>
      <w:r w:rsidR="004205C8">
        <w:rPr>
          <w:lang w:val="en-GB"/>
        </w:rPr>
        <w:t xml:space="preserve"> </w:t>
      </w:r>
      <w:r>
        <w:rPr>
          <w:lang w:val="en-GB"/>
        </w:rPr>
        <w:t>Greece.</w:t>
      </w:r>
    </w:p>
    <w:p w:rsidR="003F30C5" w:rsidRPr="004205C8" w:rsidRDefault="004205C8" w:rsidP="004205C8">
      <w:r w:rsidRPr="004205C8">
        <w:rPr>
          <w:lang w:val="en-GB"/>
        </w:rPr>
        <w:t xml:space="preserve">Helena joined TNS in 2002 as Managing Director of TNS ICAP </w:t>
      </w:r>
      <w:r>
        <w:rPr>
          <w:lang w:val="en-GB"/>
        </w:rPr>
        <w:t>to</w:t>
      </w:r>
      <w:r w:rsidRPr="004205C8">
        <w:rPr>
          <w:lang w:val="en-GB"/>
        </w:rPr>
        <w:t xml:space="preserve"> set up</w:t>
      </w:r>
      <w:r>
        <w:rPr>
          <w:lang w:val="en-GB"/>
        </w:rPr>
        <w:t xml:space="preserve"> the company </w:t>
      </w:r>
      <w:r w:rsidRPr="004205C8">
        <w:rPr>
          <w:lang w:val="en-GB"/>
        </w:rPr>
        <w:t>in the Greek market.</w:t>
      </w:r>
    </w:p>
    <w:p w:rsidR="003F30C5" w:rsidRPr="004205C8" w:rsidRDefault="004205C8" w:rsidP="004205C8">
      <w:r w:rsidRPr="004205C8">
        <w:rPr>
          <w:lang w:val="en-GB"/>
        </w:rPr>
        <w:t>Helena’s extensive experience in Marketing</w:t>
      </w:r>
      <w:r w:rsidR="009E5FD6">
        <w:rPr>
          <w:lang w:val="en-GB"/>
        </w:rPr>
        <w:t xml:space="preserve"> (P&amp;G)</w:t>
      </w:r>
      <w:r w:rsidRPr="004205C8">
        <w:rPr>
          <w:lang w:val="en-GB"/>
        </w:rPr>
        <w:t>, Market Research</w:t>
      </w:r>
      <w:r w:rsidR="009E5FD6">
        <w:rPr>
          <w:lang w:val="en-GB"/>
        </w:rPr>
        <w:t xml:space="preserve"> (KEME &amp; TNS)</w:t>
      </w:r>
      <w:r w:rsidRPr="004205C8">
        <w:rPr>
          <w:lang w:val="en-GB"/>
        </w:rPr>
        <w:t>, and Advertising</w:t>
      </w:r>
      <w:r w:rsidR="009E5FD6">
        <w:rPr>
          <w:lang w:val="en-GB"/>
        </w:rPr>
        <w:t xml:space="preserve"> (McCann-Erickson)</w:t>
      </w:r>
      <w:r w:rsidRPr="004205C8">
        <w:rPr>
          <w:lang w:val="en-GB"/>
        </w:rPr>
        <w:t xml:space="preserve"> was instrumental not only in establishing TNS ICAP in the market but more importantly in growing the company to be the indisputable leader in Greece. She developed the TNS ICAP offering to continuously deliver against market needs and worked closely with key clients as an advisor on strategic next steps based on research findings.</w:t>
      </w:r>
    </w:p>
    <w:p w:rsidR="003F30C5" w:rsidRPr="004205C8" w:rsidRDefault="004205C8" w:rsidP="004205C8">
      <w:r w:rsidRPr="004205C8">
        <w:rPr>
          <w:lang w:val="en-GB"/>
        </w:rPr>
        <w:t>Helena h</w:t>
      </w:r>
      <w:r>
        <w:rPr>
          <w:lang w:val="en-GB"/>
        </w:rPr>
        <w:t>as vast experience working in both</w:t>
      </w:r>
      <w:r w:rsidRPr="004205C8">
        <w:rPr>
          <w:lang w:val="en-GB"/>
        </w:rPr>
        <w:t xml:space="preserve"> custom research and with </w:t>
      </w:r>
      <w:r>
        <w:rPr>
          <w:lang w:val="en-GB"/>
        </w:rPr>
        <w:t>household purchasing panel data</w:t>
      </w:r>
      <w:r w:rsidRPr="004205C8">
        <w:rPr>
          <w:lang w:val="en-GB"/>
        </w:rPr>
        <w:t xml:space="preserve"> and has a very good understanding of the rapidly changing digital environment.</w:t>
      </w:r>
    </w:p>
    <w:p w:rsidR="003F30C5" w:rsidRPr="004205C8" w:rsidRDefault="004205C8" w:rsidP="004205C8">
      <w:r w:rsidRPr="004205C8">
        <w:rPr>
          <w:lang w:val="en-GB"/>
        </w:rPr>
        <w:t>She studied Genetics and Economics at UC Davis, graduated with a degree in Economics, and received her MBA from Boston University (Brussels).</w:t>
      </w:r>
      <w:r w:rsidRPr="004205C8">
        <w:t xml:space="preserve"> </w:t>
      </w:r>
    </w:p>
    <w:p w:rsidR="0099797B" w:rsidRDefault="00123348" w:rsidP="004205C8"/>
    <w:sectPr w:rsidR="0099797B" w:rsidSect="007103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10B0"/>
    <w:multiLevelType w:val="hybridMultilevel"/>
    <w:tmpl w:val="E0CA386C"/>
    <w:lvl w:ilvl="0" w:tplc="F8184E76">
      <w:start w:val="1"/>
      <w:numFmt w:val="bullet"/>
      <w:lvlText w:val=""/>
      <w:lvlJc w:val="left"/>
      <w:pPr>
        <w:tabs>
          <w:tab w:val="num" w:pos="720"/>
        </w:tabs>
        <w:ind w:left="720" w:hanging="360"/>
      </w:pPr>
      <w:rPr>
        <w:rFonts w:ascii="Wingdings" w:hAnsi="Wingdings" w:hint="default"/>
      </w:rPr>
    </w:lvl>
    <w:lvl w:ilvl="1" w:tplc="8D186E64" w:tentative="1">
      <w:start w:val="1"/>
      <w:numFmt w:val="bullet"/>
      <w:lvlText w:val=""/>
      <w:lvlJc w:val="left"/>
      <w:pPr>
        <w:tabs>
          <w:tab w:val="num" w:pos="1440"/>
        </w:tabs>
        <w:ind w:left="1440" w:hanging="360"/>
      </w:pPr>
      <w:rPr>
        <w:rFonts w:ascii="Wingdings" w:hAnsi="Wingdings" w:hint="default"/>
      </w:rPr>
    </w:lvl>
    <w:lvl w:ilvl="2" w:tplc="80165C1C">
      <w:start w:val="1"/>
      <w:numFmt w:val="bullet"/>
      <w:lvlText w:val=""/>
      <w:lvlJc w:val="left"/>
      <w:pPr>
        <w:tabs>
          <w:tab w:val="num" w:pos="2160"/>
        </w:tabs>
        <w:ind w:left="2160" w:hanging="360"/>
      </w:pPr>
      <w:rPr>
        <w:rFonts w:ascii="Wingdings" w:hAnsi="Wingdings" w:hint="default"/>
      </w:rPr>
    </w:lvl>
    <w:lvl w:ilvl="3" w:tplc="2E107C1A" w:tentative="1">
      <w:start w:val="1"/>
      <w:numFmt w:val="bullet"/>
      <w:lvlText w:val=""/>
      <w:lvlJc w:val="left"/>
      <w:pPr>
        <w:tabs>
          <w:tab w:val="num" w:pos="2880"/>
        </w:tabs>
        <w:ind w:left="2880" w:hanging="360"/>
      </w:pPr>
      <w:rPr>
        <w:rFonts w:ascii="Wingdings" w:hAnsi="Wingdings" w:hint="default"/>
      </w:rPr>
    </w:lvl>
    <w:lvl w:ilvl="4" w:tplc="64E4D9FE" w:tentative="1">
      <w:start w:val="1"/>
      <w:numFmt w:val="bullet"/>
      <w:lvlText w:val=""/>
      <w:lvlJc w:val="left"/>
      <w:pPr>
        <w:tabs>
          <w:tab w:val="num" w:pos="3600"/>
        </w:tabs>
        <w:ind w:left="3600" w:hanging="360"/>
      </w:pPr>
      <w:rPr>
        <w:rFonts w:ascii="Wingdings" w:hAnsi="Wingdings" w:hint="default"/>
      </w:rPr>
    </w:lvl>
    <w:lvl w:ilvl="5" w:tplc="6926628E" w:tentative="1">
      <w:start w:val="1"/>
      <w:numFmt w:val="bullet"/>
      <w:lvlText w:val=""/>
      <w:lvlJc w:val="left"/>
      <w:pPr>
        <w:tabs>
          <w:tab w:val="num" w:pos="4320"/>
        </w:tabs>
        <w:ind w:left="4320" w:hanging="360"/>
      </w:pPr>
      <w:rPr>
        <w:rFonts w:ascii="Wingdings" w:hAnsi="Wingdings" w:hint="default"/>
      </w:rPr>
    </w:lvl>
    <w:lvl w:ilvl="6" w:tplc="5CF6C9B6" w:tentative="1">
      <w:start w:val="1"/>
      <w:numFmt w:val="bullet"/>
      <w:lvlText w:val=""/>
      <w:lvlJc w:val="left"/>
      <w:pPr>
        <w:tabs>
          <w:tab w:val="num" w:pos="5040"/>
        </w:tabs>
        <w:ind w:left="5040" w:hanging="360"/>
      </w:pPr>
      <w:rPr>
        <w:rFonts w:ascii="Wingdings" w:hAnsi="Wingdings" w:hint="default"/>
      </w:rPr>
    </w:lvl>
    <w:lvl w:ilvl="7" w:tplc="DAC2D7CA" w:tentative="1">
      <w:start w:val="1"/>
      <w:numFmt w:val="bullet"/>
      <w:lvlText w:val=""/>
      <w:lvlJc w:val="left"/>
      <w:pPr>
        <w:tabs>
          <w:tab w:val="num" w:pos="5760"/>
        </w:tabs>
        <w:ind w:left="5760" w:hanging="360"/>
      </w:pPr>
      <w:rPr>
        <w:rFonts w:ascii="Wingdings" w:hAnsi="Wingdings" w:hint="default"/>
      </w:rPr>
    </w:lvl>
    <w:lvl w:ilvl="8" w:tplc="F70AC46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4205C8"/>
    <w:rsid w:val="000024D7"/>
    <w:rsid w:val="00123348"/>
    <w:rsid w:val="002B610F"/>
    <w:rsid w:val="003F30C5"/>
    <w:rsid w:val="004205C8"/>
    <w:rsid w:val="00695C4C"/>
    <w:rsid w:val="00710353"/>
    <w:rsid w:val="0077232F"/>
    <w:rsid w:val="009E5FD6"/>
    <w:rsid w:val="00AD4EDD"/>
    <w:rsid w:val="00EB137D"/>
    <w:rsid w:val="00F242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3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205C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205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0014053">
      <w:bodyDiv w:val="1"/>
      <w:marLeft w:val="0"/>
      <w:marRight w:val="0"/>
      <w:marTop w:val="0"/>
      <w:marBottom w:val="0"/>
      <w:divBdr>
        <w:top w:val="none" w:sz="0" w:space="0" w:color="auto"/>
        <w:left w:val="none" w:sz="0" w:space="0" w:color="auto"/>
        <w:bottom w:val="none" w:sz="0" w:space="0" w:color="auto"/>
        <w:right w:val="none" w:sz="0" w:space="0" w:color="auto"/>
      </w:divBdr>
      <w:divsChild>
        <w:div w:id="2029135684">
          <w:marLeft w:val="403"/>
          <w:marRight w:val="0"/>
          <w:marTop w:val="120"/>
          <w:marBottom w:val="0"/>
          <w:divBdr>
            <w:top w:val="none" w:sz="0" w:space="0" w:color="auto"/>
            <w:left w:val="none" w:sz="0" w:space="0" w:color="auto"/>
            <w:bottom w:val="none" w:sz="0" w:space="0" w:color="auto"/>
            <w:right w:val="none" w:sz="0" w:space="0" w:color="auto"/>
          </w:divBdr>
        </w:div>
        <w:div w:id="26880867">
          <w:marLeft w:val="403"/>
          <w:marRight w:val="0"/>
          <w:marTop w:val="120"/>
          <w:marBottom w:val="0"/>
          <w:divBdr>
            <w:top w:val="none" w:sz="0" w:space="0" w:color="auto"/>
            <w:left w:val="none" w:sz="0" w:space="0" w:color="auto"/>
            <w:bottom w:val="none" w:sz="0" w:space="0" w:color="auto"/>
            <w:right w:val="none" w:sz="0" w:space="0" w:color="auto"/>
          </w:divBdr>
        </w:div>
        <w:div w:id="18744022">
          <w:marLeft w:val="403"/>
          <w:marRight w:val="0"/>
          <w:marTop w:val="120"/>
          <w:marBottom w:val="0"/>
          <w:divBdr>
            <w:top w:val="none" w:sz="0" w:space="0" w:color="auto"/>
            <w:left w:val="none" w:sz="0" w:space="0" w:color="auto"/>
            <w:bottom w:val="none" w:sz="0" w:space="0" w:color="auto"/>
            <w:right w:val="none" w:sz="0" w:space="0" w:color="auto"/>
          </w:divBdr>
        </w:div>
        <w:div w:id="1286422911">
          <w:marLeft w:val="403"/>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TNS</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charih</dc:creator>
  <cp:keywords/>
  <dc:description/>
  <cp:lastModifiedBy>ESVEP-USER</cp:lastModifiedBy>
  <cp:revision>2</cp:revision>
  <dcterms:created xsi:type="dcterms:W3CDTF">2014-01-20T09:43:00Z</dcterms:created>
  <dcterms:modified xsi:type="dcterms:W3CDTF">2014-01-20T09:43:00Z</dcterms:modified>
</cp:coreProperties>
</file>